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rPr>
      </w:pPr>
      <w:r>
        <w:rPr>
          <w:b/>
          <w:bCs/>
        </w:rPr>
        <w:t>Prédication : dimanche 28 juin 2026</w:t>
      </w:r>
    </w:p>
    <w:p>
      <w:pPr>
        <w:pStyle w:val="Normal"/>
        <w:bidi w:val="0"/>
        <w:jc w:val="left"/>
        <w:rPr>
          <w:b/>
          <w:bCs/>
        </w:rPr>
      </w:pPr>
      <w:r>
        <w:rPr>
          <w:b/>
          <w:bCs/>
        </w:rPr>
        <w:t xml:space="preserve"> </w:t>
      </w:r>
      <w:r>
        <w:rPr>
          <w:b/>
          <w:bCs/>
        </w:rPr>
        <w:t>Matthieu 10, 37 à 42</w:t>
      </w:r>
    </w:p>
    <w:p>
      <w:pPr>
        <w:pStyle w:val="Normal"/>
        <w:bidi w:val="0"/>
        <w:jc w:val="left"/>
        <w:rPr>
          <w:b/>
          <w:bCs/>
        </w:rPr>
      </w:pPr>
      <w:r>
        <w:rPr>
          <w:b/>
          <w:bCs/>
        </w:rPr>
      </w:r>
    </w:p>
    <w:p>
      <w:pPr>
        <w:pStyle w:val="Normal"/>
        <w:bidi w:val="0"/>
        <w:jc w:val="left"/>
        <w:rPr>
          <w:b w:val="false"/>
          <w:bCs w:val="false"/>
          <w:i w:val="false"/>
          <w:iCs w:val="false"/>
        </w:rPr>
      </w:pPr>
      <w:r>
        <w:rPr>
          <w:b w:val="false"/>
          <w:bCs w:val="false"/>
          <w:i w:val="false"/>
          <w:iCs w:val="false"/>
        </w:rPr>
        <w:t xml:space="preserve"> </w:t>
      </w:r>
      <w:r>
        <w:rPr>
          <w:b/>
          <w:bCs/>
          <w:i w:val="false"/>
          <w:iCs w:val="false"/>
          <w:sz w:val="36"/>
          <w:szCs w:val="36"/>
        </w:rPr>
        <w:t>INTRODUCTION :</w:t>
      </w:r>
      <w:r>
        <w:rPr>
          <w:b w:val="false"/>
          <w:bCs w:val="false"/>
          <w:i w:val="false"/>
          <w:iCs w:val="false"/>
          <w:sz w:val="36"/>
          <w:szCs w:val="36"/>
        </w:rPr>
        <w:t xml:space="preserve"> </w:t>
      </w:r>
      <w:r>
        <w:rPr>
          <w:b w:val="false"/>
          <w:bCs w:val="false"/>
          <w:i w:val="false"/>
          <w:iCs w:val="false"/>
          <w:sz w:val="36"/>
          <w:szCs w:val="36"/>
        </w:rPr>
        <w:t xml:space="preserve">selon Matthieu </w:t>
      </w:r>
    </w:p>
    <w:p>
      <w:pPr>
        <w:pStyle w:val="Normal"/>
        <w:bidi w:val="0"/>
        <w:jc w:val="left"/>
        <w:rPr>
          <w:sz w:val="36"/>
          <w:szCs w:val="36"/>
        </w:rPr>
      </w:pPr>
      <w:r>
        <w:rPr>
          <w:b w:val="false"/>
          <w:bCs w:val="false"/>
          <w:sz w:val="36"/>
          <w:szCs w:val="36"/>
        </w:rPr>
        <w:t xml:space="preserve">Comme Elisée, Jésus est un prophète itinérant.  Christian Bobin, l’écrivain poète le dit ainsi : </w:t>
      </w:r>
      <w:r>
        <w:rPr>
          <w:b w:val="false"/>
          <w:bCs w:val="false"/>
          <w:i/>
          <w:iCs/>
          <w:sz w:val="36"/>
          <w:szCs w:val="36"/>
        </w:rPr>
        <w:t>« Il marche. Sans arrêt, ou presque, il marche. On dirait que le repos lui est interdit.(...)le film de sa vie aurait pu, le premier, s’appeler La Strada... »</w:t>
      </w:r>
    </w:p>
    <w:p>
      <w:pPr>
        <w:pStyle w:val="Normal"/>
        <w:bidi w:val="0"/>
        <w:jc w:val="left"/>
        <w:rPr>
          <w:sz w:val="36"/>
          <w:szCs w:val="36"/>
        </w:rPr>
      </w:pPr>
      <w:r>
        <w:rPr>
          <w:b w:val="false"/>
          <w:bCs w:val="false"/>
          <w:i w:val="false"/>
          <w:iCs w:val="false"/>
          <w:sz w:val="36"/>
          <w:szCs w:val="36"/>
        </w:rPr>
        <w:t>Il arpente sans relâche un territoire peu étendu entre mer, désert et montagnes.</w:t>
      </w:r>
    </w:p>
    <w:p>
      <w:pPr>
        <w:pStyle w:val="Normal"/>
        <w:bidi w:val="0"/>
        <w:jc w:val="left"/>
        <w:rPr>
          <w:sz w:val="36"/>
          <w:szCs w:val="36"/>
        </w:rPr>
      </w:pPr>
      <w:r>
        <w:rPr>
          <w:b w:val="false"/>
          <w:bCs w:val="false"/>
          <w:i w:val="false"/>
          <w:iCs w:val="false"/>
          <w:sz w:val="36"/>
          <w:szCs w:val="36"/>
        </w:rPr>
        <w:t xml:space="preserve">Une hiérarchie de pureté classait les populations selon leur proximité au Temple de Jérusalem. Au bas de l’échelle, la Galilée, région frontalière </w:t>
      </w:r>
      <w:r>
        <w:rPr>
          <w:b w:val="false"/>
          <w:bCs w:val="false"/>
          <w:i w:val="false"/>
          <w:iCs w:val="false"/>
          <w:sz w:val="36"/>
          <w:szCs w:val="36"/>
        </w:rPr>
        <w:t>aux</w:t>
      </w:r>
      <w:r>
        <w:rPr>
          <w:b w:val="false"/>
          <w:bCs w:val="false"/>
          <w:i w:val="false"/>
          <w:iCs w:val="false"/>
          <w:sz w:val="36"/>
          <w:szCs w:val="36"/>
        </w:rPr>
        <w:t xml:space="preserve"> « nations étrangères ». Hors cadre : les samaritains, gens maudits parce que sangs mêlés.</w:t>
      </w:r>
    </w:p>
    <w:p>
      <w:pPr>
        <w:pStyle w:val="Normal"/>
        <w:bidi w:val="0"/>
        <w:jc w:val="left"/>
        <w:rPr>
          <w:sz w:val="36"/>
          <w:szCs w:val="36"/>
        </w:rPr>
      </w:pPr>
      <w:r>
        <w:rPr>
          <w:b w:val="false"/>
          <w:bCs w:val="false"/>
          <w:i w:val="false"/>
          <w:iCs w:val="false"/>
          <w:sz w:val="36"/>
          <w:szCs w:val="36"/>
        </w:rPr>
        <w:t>Comme pour Elisée, les haltes sont les bienvenues. Mais quand Jésus s’arrête, souvent tout en dénuement et confiance, il n’a ni serviteur zélé ni appuis politiques haut placés. Il se repose et se restaure chez Marthe et Marie et s’invite chez ses sympathisants, dont il laisse le coeur brûlant à l’écoute de sa parole. Dans ses pas, avec lui, c’est Dieu qui entre par la petite porte : Jésus  accueille surtout les humbles, les déshérités, les rejetés.</w:t>
      </w:r>
    </w:p>
    <w:p>
      <w:pPr>
        <w:pStyle w:val="Normal"/>
        <w:bidi w:val="0"/>
        <w:jc w:val="left"/>
        <w:rPr>
          <w:sz w:val="36"/>
          <w:szCs w:val="36"/>
        </w:rPr>
      </w:pPr>
      <w:r>
        <w:rPr>
          <w:b w:val="false"/>
          <w:bCs w:val="false"/>
          <w:i w:val="false"/>
          <w:iCs w:val="false"/>
          <w:sz w:val="36"/>
          <w:szCs w:val="36"/>
        </w:rPr>
        <w:t>Dans le chapitre 10 de l’Evangile selon Matthieu, il envoie ses disciples les plus proches en mission, il s’adresse au Douze, qui sont nommés.  Simon appelé Pierre en tête de liste, le dénommé Judas l’Iscariote en fin de peloton. Et de simples disciples, ils deviennent apôtres, avec tous les pouvoirs qui vont avec leur nouvelle fonction : chasser les souffles maléfiques, soigner les maladies, et toute défaillance physique.</w:t>
      </w:r>
    </w:p>
    <w:p>
      <w:pPr>
        <w:pStyle w:val="Normal"/>
        <w:bidi w:val="0"/>
        <w:jc w:val="left"/>
        <w:rPr>
          <w:sz w:val="36"/>
          <w:szCs w:val="36"/>
        </w:rPr>
      </w:pPr>
      <w:r>
        <w:rPr>
          <w:b w:val="false"/>
          <w:bCs w:val="false"/>
          <w:i w:val="false"/>
          <w:iCs w:val="false"/>
          <w:sz w:val="36"/>
          <w:szCs w:val="36"/>
        </w:rPr>
        <w:t>Il s’agit de galvaniser la petite troupe, faite si j’ose dire, de bric et de broc. Il s’agit aussi de les habituer à une vie errante, très précaire : ni or ni argent, ni monnaie, ni sac, pas même deux tuniques, seulement des sandales aux pieds itinérants, ni même de bâton pour se défendre, selon les versions. Et le plus exigeant : être en rupture de toute assistance familiale.</w:t>
      </w:r>
    </w:p>
    <w:p>
      <w:pPr>
        <w:pStyle w:val="Normal"/>
        <w:bidi w:val="0"/>
        <w:jc w:val="left"/>
        <w:rPr>
          <w:sz w:val="36"/>
          <w:szCs w:val="36"/>
        </w:rPr>
      </w:pPr>
      <w:r>
        <w:rPr>
          <w:b w:val="false"/>
          <w:bCs w:val="false"/>
          <w:i w:val="false"/>
          <w:iCs w:val="false"/>
          <w:sz w:val="36"/>
          <w:szCs w:val="36"/>
        </w:rPr>
        <w:t>Les envoyés de Jésus étaient l’incarnation même du Royaume auquel ils croyaient : confiants en la Providence, médiateurs de la miséricorde divine, habités par cette conviction que la grâce est offerte à tous, sans discrimination.</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En Zoom de plus en plus rapproché, je vous propose le cheminement suivant :</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1) premièrement : qui est Matthieu, pour qui écrit-il vers les années 80 de notre ère ?</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2) deuxièmement : la focale se resserre sur le texte du jour : Chapitre 10, versets 37 à 42</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 xml:space="preserve">3) troisièmement : qu’en est - il pour nous aujourd’hui ? Nous nous étonnons de ce paradoxe souvent mis en avant par Jésus : comment concilier un accueil le plus bienveillant possible  avec la nécessité de paroles vraies, et tranchantes si besoin. ? </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En conclusion : comment suivre Jésus, qui marche, qui « met en marche » et qui donne « une marche à suivre » ?</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 xml:space="preserve">1) </w:t>
      </w:r>
      <w:r>
        <w:rPr>
          <w:b/>
          <w:bCs/>
          <w:i w:val="false"/>
          <w:iCs w:val="false"/>
          <w:sz w:val="36"/>
          <w:szCs w:val="36"/>
        </w:rPr>
        <w:t>Quelques généralités utiles à la lecture de Matthieu, dont l’Evangile ouvre le N.T</w:t>
      </w:r>
    </w:p>
    <w:p>
      <w:pPr>
        <w:pStyle w:val="Normal"/>
        <w:bidi w:val="0"/>
        <w:jc w:val="left"/>
        <w:rPr>
          <w:sz w:val="36"/>
          <w:szCs w:val="36"/>
        </w:rPr>
      </w:pPr>
      <w:r>
        <w:rPr>
          <w:b w:val="false"/>
          <w:bCs w:val="false"/>
          <w:i w:val="false"/>
          <w:iCs w:val="false"/>
          <w:sz w:val="36"/>
          <w:szCs w:val="36"/>
        </w:rPr>
        <w:t>L’écrivain Robert Musil disait :  «</w:t>
      </w:r>
      <w:r>
        <w:rPr>
          <w:b w:val="false"/>
          <w:bCs w:val="false"/>
          <w:i/>
          <w:iCs/>
          <w:sz w:val="36"/>
          <w:szCs w:val="36"/>
        </w:rPr>
        <w:t> nous n’avons pas à prendre Dieu au mot, nous-même devons déchiffrer la solution qu’il nous propose</w:t>
      </w:r>
      <w:r>
        <w:rPr>
          <w:b w:val="false"/>
          <w:bCs w:val="false"/>
          <w:i w:val="false"/>
          <w:iCs w:val="false"/>
          <w:sz w:val="36"/>
          <w:szCs w:val="36"/>
        </w:rPr>
        <w:t> ». Pour ce faire, les exégètes nous aident à nous plonger dans l’époque où les textes ont été rédigés.</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Ecrit aux environs des années 80 en Syrie, l’Evangile de Matthieu a été placé sous l’autorité d’un publicain (le collecteur d’impôts devenu apôtre), un des Douze, mais on ignore qui l’a écrit en réalité. Ce qui est sûr, c’est que ce texte ample et rythmé est l’oeuvre d’un écrivain d’origine juive maîtrisant parfaitement le grec. Il dispose grosso modo de 2 grandes sources : une compilation de paroles attribuées à Jésus Christ,  (die Quelle, la Source) , et l’Evangile de Marc.</w:t>
      </w:r>
    </w:p>
    <w:p>
      <w:pPr>
        <w:pStyle w:val="Normal"/>
        <w:bidi w:val="0"/>
        <w:jc w:val="left"/>
        <w:rPr>
          <w:b w:val="false"/>
          <w:bCs w:val="false"/>
          <w:i w:val="false"/>
          <w:iCs w:val="false"/>
        </w:rPr>
      </w:pPr>
      <w:r>
        <w:rPr>
          <w:b w:val="false"/>
          <w:bCs w:val="false"/>
          <w:i w:val="false"/>
          <w:iCs w:val="false"/>
          <w:sz w:val="36"/>
          <w:szCs w:val="36"/>
        </w:rPr>
        <w:t>A l’époque de la rédaction de l’Evangile selon Matthieu, Jérusalem est dévastée et le temple est détruit.</w:t>
      </w:r>
    </w:p>
    <w:p>
      <w:pPr>
        <w:pStyle w:val="Normal"/>
        <w:bidi w:val="0"/>
        <w:jc w:val="left"/>
        <w:rPr>
          <w:sz w:val="36"/>
          <w:szCs w:val="36"/>
        </w:rPr>
      </w:pPr>
      <w:r>
        <w:rPr>
          <w:b w:val="false"/>
          <w:bCs w:val="false"/>
          <w:i w:val="false"/>
          <w:iCs w:val="false"/>
          <w:sz w:val="36"/>
          <w:szCs w:val="36"/>
        </w:rPr>
        <w:t>Dans ce contexte, le texte reflète les préoccupations d’un courant chrétien qui se réclame de la filiation d’Abraham. Cette communauté commence à se rendre compte, peut-être à la suite de certaines pressions du judaïsme rabbinique, qu’ils ne sont plus considérés comme des descendants authentiques du patriarche. Ce qui crée une crise aiguë, est-il besoin de rappeler que Jésus était juif et ses premiers disciples et sympathisants aussi.</w:t>
      </w:r>
    </w:p>
    <w:p>
      <w:pPr>
        <w:pStyle w:val="Normal"/>
        <w:bidi w:val="0"/>
        <w:jc w:val="left"/>
        <w:rPr>
          <w:sz w:val="36"/>
          <w:szCs w:val="36"/>
        </w:rPr>
      </w:pPr>
      <w:r>
        <w:rPr>
          <w:b w:val="false"/>
          <w:bCs w:val="false"/>
          <w:i w:val="false"/>
          <w:iCs w:val="false"/>
          <w:sz w:val="36"/>
          <w:szCs w:val="36"/>
        </w:rPr>
        <w:t>Le but de l’auteur est donc de prouver que le Christ accomplit les promesses faites au peuple hébreu et qu’il réalise les prophéties de l’Ancien Testament.</w:t>
      </w:r>
    </w:p>
    <w:p>
      <w:pPr>
        <w:pStyle w:val="Normal"/>
        <w:bidi w:val="0"/>
        <w:jc w:val="left"/>
        <w:rPr>
          <w:sz w:val="36"/>
          <w:szCs w:val="36"/>
        </w:rPr>
      </w:pPr>
      <w:r>
        <w:rPr>
          <w:b w:val="false"/>
          <w:bCs w:val="false"/>
          <w:i w:val="false"/>
          <w:iCs w:val="false"/>
          <w:sz w:val="36"/>
          <w:szCs w:val="36"/>
        </w:rPr>
        <w:t>Guérisons et exorcismes du Nazaréen apparaissent comme les signes de l’avènement du règne. Par eux, le règne de Dieu fait irruption dans ce monde, là où le judaïsme voit un règne à venir.</w:t>
      </w:r>
    </w:p>
    <w:p>
      <w:pPr>
        <w:pStyle w:val="Normal"/>
        <w:bidi w:val="0"/>
        <w:jc w:val="left"/>
        <w:rPr>
          <w:sz w:val="36"/>
          <w:szCs w:val="36"/>
        </w:rPr>
      </w:pPr>
      <w:r>
        <w:rPr>
          <w:b w:val="false"/>
          <w:bCs w:val="false"/>
          <w:i w:val="false"/>
          <w:iCs w:val="false"/>
          <w:sz w:val="36"/>
          <w:szCs w:val="36"/>
        </w:rPr>
        <w:t>La réintégration de l’exclu, et de l’étranger, est un des soucis de Jésus, défiant les règles de purification rituelles.</w:t>
      </w:r>
    </w:p>
    <w:p>
      <w:pPr>
        <w:pStyle w:val="Normal"/>
        <w:bidi w:val="0"/>
        <w:jc w:val="left"/>
        <w:rPr>
          <w:sz w:val="36"/>
          <w:szCs w:val="36"/>
        </w:rPr>
      </w:pPr>
      <w:r>
        <w:rPr>
          <w:b w:val="false"/>
          <w:bCs w:val="false"/>
          <w:i w:val="false"/>
          <w:iCs w:val="false"/>
          <w:sz w:val="36"/>
          <w:szCs w:val="36"/>
        </w:rPr>
        <w:t>Pour le rédacteur de l’Evangile , il y a un défi à tenir : tenir ensemble d’une part l’ouverture vers les païens et d’autre part la fidélité à l’A.T et aux traditions du peuple juif.</w:t>
      </w:r>
    </w:p>
    <w:p>
      <w:pPr>
        <w:pStyle w:val="Normal"/>
        <w:bidi w:val="0"/>
        <w:jc w:val="left"/>
        <w:rPr>
          <w:sz w:val="36"/>
          <w:szCs w:val="36"/>
        </w:rPr>
      </w:pPr>
      <w:r>
        <w:rPr>
          <w:b w:val="false"/>
          <w:bCs w:val="false"/>
          <w:i w:val="false"/>
          <w:iCs w:val="false"/>
          <w:sz w:val="36"/>
          <w:szCs w:val="36"/>
        </w:rPr>
        <w:t>Ainsi les citations et références aux prophètes sont fréquentes et mises en avant.</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 xml:space="preserve">2) </w:t>
      </w:r>
      <w:r>
        <w:rPr>
          <w:b/>
          <w:bCs/>
          <w:i w:val="false"/>
          <w:iCs w:val="false"/>
          <w:sz w:val="36"/>
          <w:szCs w:val="36"/>
        </w:rPr>
        <w:t xml:space="preserve">Le texte de ce dimanche clôt le chapitre 10. </w:t>
      </w:r>
      <w:r>
        <w:rPr>
          <w:b w:val="false"/>
          <w:bCs w:val="false"/>
          <w:i w:val="false"/>
          <w:iCs w:val="false"/>
          <w:sz w:val="36"/>
          <w:szCs w:val="36"/>
        </w:rPr>
        <w:t>C’est la fin du discours d’envoi des disciples missionnaires.</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Avant le verset 37, une citation du prophète Michée appuie de façon radicale la rudesse de certains traits du discours d’envoi des Douze : « Croyez-vous que je sois venu pour apporter la paix en ce monde? Non. Je ne suis pas venu apporter la paix, mais le poignard. Je suis venu diviser « </w:t>
      </w:r>
      <w:r>
        <w:rPr>
          <w:b w:val="false"/>
          <w:bCs w:val="false"/>
          <w:i/>
          <w:iCs/>
          <w:sz w:val="36"/>
          <w:szCs w:val="36"/>
        </w:rPr>
        <w:t xml:space="preserve">le fils et le père, la fille et la mère, la bru et la belle-mère, et l’homme verra les siens se retourner contre lui. ». </w:t>
      </w:r>
      <w:r>
        <w:rPr>
          <w:b w:val="false"/>
          <w:bCs w:val="false"/>
          <w:i w:val="false"/>
          <w:iCs w:val="false"/>
          <w:sz w:val="36"/>
          <w:szCs w:val="36"/>
        </w:rPr>
        <w:t>Quelle virulence, alors que le 5 ième commandement ordonne  «</w:t>
      </w:r>
      <w:r>
        <w:rPr>
          <w:b w:val="false"/>
          <w:bCs w:val="false"/>
          <w:i/>
          <w:iCs/>
          <w:sz w:val="36"/>
          <w:szCs w:val="36"/>
        </w:rPr>
        <w:t xml:space="preserve"> honore ton père et ta </w:t>
      </w:r>
      <w:r>
        <w:rPr>
          <w:b w:val="false"/>
          <w:bCs w:val="false"/>
          <w:i/>
          <w:iCs/>
          <w:sz w:val="36"/>
          <w:szCs w:val="36"/>
        </w:rPr>
        <w:t>mère ! »</w:t>
      </w:r>
    </w:p>
    <w:p>
      <w:pPr>
        <w:pStyle w:val="Normal"/>
        <w:bidi w:val="0"/>
        <w:jc w:val="left"/>
        <w:rPr>
          <w:sz w:val="36"/>
          <w:szCs w:val="36"/>
        </w:rPr>
      </w:pPr>
      <w:r>
        <w:rPr/>
      </w:r>
    </w:p>
    <w:p>
      <w:pPr>
        <w:pStyle w:val="Normal"/>
        <w:bidi w:val="0"/>
        <w:jc w:val="left"/>
        <w:rPr>
          <w:sz w:val="36"/>
          <w:szCs w:val="36"/>
        </w:rPr>
      </w:pPr>
      <w:r>
        <w:rPr>
          <w:b w:val="false"/>
          <w:bCs w:val="false"/>
          <w:i w:val="false"/>
          <w:iCs w:val="false"/>
          <w:sz w:val="36"/>
          <w:szCs w:val="36"/>
        </w:rPr>
        <w:t xml:space="preserve">Mais </w:t>
      </w:r>
      <w:r>
        <w:rPr>
          <w:b w:val="false"/>
          <w:bCs w:val="false"/>
          <w:i w:val="false"/>
          <w:iCs w:val="false"/>
          <w:sz w:val="36"/>
          <w:szCs w:val="36"/>
        </w:rPr>
        <w:t>le verset 37 atténue cette violence dans le propos. « </w:t>
      </w:r>
      <w:r>
        <w:rPr>
          <w:b w:val="false"/>
          <w:bCs w:val="false"/>
          <w:i/>
          <w:iCs/>
          <w:sz w:val="36"/>
          <w:szCs w:val="36"/>
        </w:rPr>
        <w:t>Qui aime son père et sa mère plus que moi, n’est pas digne de moi. Qui aime son fils et sa fille plus que moi, n’est pas digne de moi ».</w:t>
      </w:r>
    </w:p>
    <w:p>
      <w:pPr>
        <w:pStyle w:val="Normal"/>
        <w:bidi w:val="0"/>
        <w:jc w:val="left"/>
        <w:rPr>
          <w:sz w:val="36"/>
          <w:szCs w:val="36"/>
        </w:rPr>
      </w:pPr>
      <w:r>
        <w:rPr>
          <w:b w:val="false"/>
          <w:bCs w:val="false"/>
          <w:i w:val="false"/>
          <w:iCs w:val="false"/>
          <w:sz w:val="36"/>
          <w:szCs w:val="36"/>
        </w:rPr>
        <w:t xml:space="preserve">Dans la vie du </w:t>
      </w:r>
      <w:r>
        <w:rPr>
          <w:b w:val="false"/>
          <w:bCs w:val="false"/>
          <w:i w:val="false"/>
          <w:iCs w:val="false"/>
          <w:sz w:val="36"/>
          <w:szCs w:val="36"/>
        </w:rPr>
        <w:t>N</w:t>
      </w:r>
      <w:r>
        <w:rPr>
          <w:b w:val="false"/>
          <w:bCs w:val="false"/>
          <w:i w:val="false"/>
          <w:iCs w:val="false"/>
          <w:sz w:val="36"/>
          <w:szCs w:val="36"/>
        </w:rPr>
        <w:t>azaréen qui se lance sur les routes, les tensions avec sa famille sont récurrentes, ses frères le traitent même de fou (Mc 3, 21).</w:t>
      </w:r>
    </w:p>
    <w:p>
      <w:pPr>
        <w:pStyle w:val="Normal"/>
        <w:bidi w:val="0"/>
        <w:jc w:val="left"/>
        <w:rPr>
          <w:sz w:val="36"/>
          <w:szCs w:val="36"/>
        </w:rPr>
      </w:pPr>
      <w:r>
        <w:rPr>
          <w:b w:val="false"/>
          <w:bCs w:val="false"/>
          <w:i w:val="false"/>
          <w:iCs w:val="false"/>
          <w:sz w:val="36"/>
          <w:szCs w:val="36"/>
        </w:rPr>
        <w:t>Ecoutons le commentaire de Daniel Marguerat, historien et bibliste, à ce sujet : « </w:t>
      </w:r>
      <w:r>
        <w:rPr>
          <w:b w:val="false"/>
          <w:bCs w:val="false"/>
          <w:i/>
          <w:iCs/>
          <w:sz w:val="36"/>
          <w:szCs w:val="36"/>
        </w:rPr>
        <w:t xml:space="preserve"> L’appel à suivre Jésus inclut désormais la rupture d’avec les siens. Jésus ne cherche pas l’hostilité mais il prévient : la suivance implique le renoncement aux liens familiaux et à son code d’honneur. Désormais c’est la confiance en la miséricorde divine qui fait loi (...) ; cela a à voir avec l’abolition de la loi du talion (</w:t>
      </w:r>
      <w:r>
        <w:rPr>
          <w:b w:val="false"/>
          <w:bCs w:val="false"/>
          <w:i w:val="false"/>
          <w:iCs w:val="false"/>
          <w:sz w:val="36"/>
          <w:szCs w:val="36"/>
        </w:rPr>
        <w:t xml:space="preserve">tendre l’autre joue à son agresseur). </w:t>
      </w:r>
      <w:r>
        <w:rPr>
          <w:b w:val="false"/>
          <w:bCs w:val="false"/>
          <w:i/>
          <w:iCs/>
          <w:sz w:val="36"/>
          <w:szCs w:val="36"/>
        </w:rPr>
        <w:t>Se séparer de sa famille et de ses biens  signifie en effet renoncer aux mécanismes de protection qui y sont liés. Ces mécanismes peuvent exiger l’usage de la violence, puisque la défense de l’honneur familial impose d’obtenir réparation du tort subi, y compris par la vendetta. Le père de famille qui ne vengeait pas l’honneur offensé était socialement méprisé. Jésus remplace ce code de l’honneur par l’absolue confiance en Dieu.</w:t>
      </w:r>
    </w:p>
    <w:p>
      <w:pPr>
        <w:pStyle w:val="Normal"/>
        <w:bidi w:val="0"/>
        <w:jc w:val="left"/>
        <w:rPr>
          <w:sz w:val="36"/>
          <w:szCs w:val="36"/>
        </w:rPr>
      </w:pPr>
      <w:r>
        <w:rPr>
          <w:b w:val="false"/>
          <w:bCs w:val="false"/>
          <w:i w:val="false"/>
          <w:iCs w:val="false"/>
          <w:sz w:val="36"/>
          <w:szCs w:val="36"/>
        </w:rPr>
        <w:t>Et plus loin nous lisons dans le livre de Daniel Marguerat  (Vie et destin de Jésus de Nazareth): « </w:t>
      </w:r>
      <w:r>
        <w:rPr>
          <w:b w:val="false"/>
          <w:bCs w:val="false"/>
          <w:i/>
          <w:iCs/>
          <w:sz w:val="36"/>
          <w:szCs w:val="36"/>
        </w:rPr>
        <w:t>...les rapports de domination sont mis en question et remplacés par des rapport de fraternité.(…) La contre-société de Jésus préfigure le Règne en devenir. Mais cette stratégie a un prix : ce mode de vie alternatif se manifeste comme un corps étranger auquel la culture majoritaire réagit par le rejet. »</w:t>
      </w:r>
    </w:p>
    <w:p>
      <w:pPr>
        <w:pStyle w:val="Normal"/>
        <w:bidi w:val="0"/>
        <w:jc w:val="left"/>
        <w:rPr>
          <w:sz w:val="36"/>
          <w:szCs w:val="36"/>
        </w:rPr>
      </w:pPr>
      <w:r>
        <w:rPr>
          <w:b w:val="false"/>
          <w:bCs w:val="false"/>
          <w:i w:val="false"/>
          <w:iCs w:val="false"/>
          <w:sz w:val="36"/>
          <w:szCs w:val="36"/>
        </w:rPr>
        <w:t xml:space="preserve">Autrement dit, l’itinérance du maître et de tous ceux qui le suivent sur les chemins ne sera </w:t>
      </w:r>
      <w:r>
        <w:rPr>
          <w:b w:val="false"/>
          <w:bCs w:val="false"/>
          <w:i w:val="false"/>
          <w:iCs w:val="false"/>
          <w:sz w:val="36"/>
          <w:szCs w:val="36"/>
        </w:rPr>
        <w:t xml:space="preserve">vraiment </w:t>
      </w:r>
      <w:r>
        <w:rPr>
          <w:b w:val="false"/>
          <w:bCs w:val="false"/>
          <w:i w:val="false"/>
          <w:iCs w:val="false"/>
          <w:sz w:val="36"/>
          <w:szCs w:val="36"/>
        </w:rPr>
        <w:t xml:space="preserve">pas un long fleuve tranquille, et les Douze partageront aussi la destinée difficile et menacée de Jésus. Les versets 38 et 39 le signalent bien : </w:t>
      </w:r>
      <w:r>
        <w:rPr>
          <w:b w:val="false"/>
          <w:bCs w:val="false"/>
          <w:i/>
          <w:iCs/>
          <w:sz w:val="36"/>
          <w:szCs w:val="36"/>
        </w:rPr>
        <w:t>se charger de sa croix, éventuellement perdre sa vie</w:t>
      </w:r>
      <w:r>
        <w:rPr>
          <w:b w:val="false"/>
          <w:bCs w:val="false"/>
          <w:i w:val="false"/>
          <w:iCs w:val="false"/>
          <w:sz w:val="36"/>
          <w:szCs w:val="36"/>
        </w:rPr>
        <w:t>…</w:t>
      </w:r>
    </w:p>
    <w:p>
      <w:pPr>
        <w:pStyle w:val="Normal"/>
        <w:bidi w:val="0"/>
        <w:jc w:val="left"/>
        <w:rPr>
          <w:sz w:val="36"/>
          <w:szCs w:val="36"/>
        </w:rPr>
      </w:pPr>
      <w:r>
        <w:rPr>
          <w:b w:val="false"/>
          <w:bCs w:val="false"/>
          <w:i w:val="false"/>
          <w:iCs w:val="false"/>
          <w:sz w:val="36"/>
          <w:szCs w:val="36"/>
        </w:rPr>
        <w:t>pas étonnant que les disciples  aient eu du mal parfois à comprendre ces paroles tranchantes : exigence de se retrancher de ses loyautés familiales, de son métier, d’</w:t>
      </w:r>
      <w:r>
        <w:rPr>
          <w:b w:val="false"/>
          <w:bCs w:val="false"/>
          <w:i w:val="false"/>
          <w:iCs w:val="false"/>
          <w:sz w:val="36"/>
          <w:szCs w:val="36"/>
        </w:rPr>
        <w:t>être</w:t>
      </w:r>
      <w:r>
        <w:rPr>
          <w:b w:val="false"/>
          <w:bCs w:val="false"/>
          <w:i w:val="false"/>
          <w:iCs w:val="false"/>
          <w:sz w:val="36"/>
          <w:szCs w:val="36"/>
        </w:rPr>
        <w:t xml:space="preserve"> retranch</w:t>
      </w:r>
      <w:r>
        <w:rPr>
          <w:b w:val="false"/>
          <w:bCs w:val="false"/>
          <w:i w:val="false"/>
          <w:iCs w:val="false"/>
          <w:sz w:val="36"/>
          <w:szCs w:val="36"/>
        </w:rPr>
        <w:t>é...</w:t>
      </w:r>
      <w:r>
        <w:rPr>
          <w:b w:val="false"/>
          <w:bCs w:val="false"/>
          <w:i w:val="false"/>
          <w:iCs w:val="false"/>
          <w:sz w:val="36"/>
          <w:szCs w:val="36"/>
        </w:rPr>
        <w:t xml:space="preserve"> de la vie même.</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Puis le discours d’envoi se termine de façon plus douce à nos oreilles : l’on y parle d’accueil, et le mot accueil est écrit six fois de suite. Jésus endosse le rôle d’un maître de sagesse qui énonce des aphorismes.. Ces sentences résument le fruit d’une expérience, en particulier celle des générations passées.</w:t>
      </w:r>
    </w:p>
    <w:p>
      <w:pPr>
        <w:pStyle w:val="Normal"/>
        <w:bidi w:val="0"/>
        <w:jc w:val="left"/>
        <w:rPr>
          <w:sz w:val="36"/>
          <w:szCs w:val="36"/>
        </w:rPr>
      </w:pPr>
      <w:r>
        <w:rPr>
          <w:b w:val="false"/>
          <w:bCs w:val="false"/>
          <w:i w:val="false"/>
          <w:iCs w:val="false"/>
          <w:sz w:val="36"/>
          <w:szCs w:val="36"/>
        </w:rPr>
        <w:t>Avec en point d’orgue la belle et parlante image d’offrir un verre d’eau fraîche, à l’un de ces petits, de ces vulnérables, et je pense à ces verres d’eau qui circulent dans les Ephad de France et d’ailleurs en ce moment.</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 xml:space="preserve">3) </w:t>
      </w:r>
      <w:r>
        <w:rPr>
          <w:b/>
          <w:bCs/>
          <w:i w:val="false"/>
          <w:iCs w:val="false"/>
          <w:color w:val="000000"/>
          <w:sz w:val="36"/>
          <w:szCs w:val="36"/>
        </w:rPr>
        <w:t>Et nous voilà finalement interpellés à notre tour.</w:t>
      </w:r>
      <w:r>
        <w:rPr>
          <w:b w:val="false"/>
          <w:bCs w:val="false"/>
          <w:i w:val="false"/>
          <w:iCs w:val="false"/>
          <w:sz w:val="36"/>
          <w:szCs w:val="36"/>
        </w:rPr>
        <w:t>..je vous fais un inventaire à la Prévert :</w:t>
      </w:r>
    </w:p>
    <w:p>
      <w:pPr>
        <w:pStyle w:val="Normal"/>
        <w:bidi w:val="0"/>
        <w:jc w:val="left"/>
        <w:rPr>
          <w:sz w:val="36"/>
          <w:szCs w:val="36"/>
        </w:rPr>
      </w:pPr>
      <w:r>
        <w:rPr>
          <w:b w:val="false"/>
          <w:bCs w:val="false"/>
          <w:i w:val="false"/>
          <w:iCs w:val="false"/>
          <w:sz w:val="36"/>
          <w:szCs w:val="36"/>
        </w:rPr>
        <w:t xml:space="preserve"> </w:t>
      </w:r>
      <w:r>
        <w:rPr>
          <w:b w:val="false"/>
          <w:bCs w:val="false"/>
          <w:i w:val="false"/>
          <w:iCs w:val="false"/>
          <w:sz w:val="36"/>
          <w:szCs w:val="36"/>
        </w:rPr>
        <w:t>Pensons</w:t>
      </w:r>
      <w:r>
        <w:rPr>
          <w:b w:val="false"/>
          <w:bCs w:val="false"/>
          <w:i w:val="false"/>
          <w:iCs w:val="false"/>
          <w:sz w:val="36"/>
          <w:szCs w:val="36"/>
        </w:rPr>
        <w:t xml:space="preserve"> à l’accueil souriant tous les dimanches matins de Christiane Galby ou d’autres personnes de bonne volonté, autour d’une tasse de café et de petites gourmandises. </w:t>
      </w:r>
      <w:r>
        <w:rPr>
          <w:b w:val="false"/>
          <w:bCs w:val="false"/>
          <w:i w:val="false"/>
          <w:iCs w:val="false"/>
          <w:sz w:val="36"/>
          <w:szCs w:val="36"/>
        </w:rPr>
        <w:t xml:space="preserve">Pensons à </w:t>
      </w:r>
      <w:r>
        <w:rPr>
          <w:b w:val="false"/>
          <w:bCs w:val="false"/>
          <w:i w:val="false"/>
          <w:iCs w:val="false"/>
          <w:sz w:val="36"/>
          <w:szCs w:val="36"/>
        </w:rPr>
        <w:t xml:space="preserve">l’accueil de notre pasteur avant le début du culte, ce qui fait que nous démarrons souvent avec un peu de retard. </w:t>
      </w:r>
      <w:r>
        <w:rPr>
          <w:b w:val="false"/>
          <w:bCs w:val="false"/>
          <w:i w:val="false"/>
          <w:iCs w:val="false"/>
          <w:sz w:val="36"/>
          <w:szCs w:val="36"/>
        </w:rPr>
        <w:t>Pensons</w:t>
      </w:r>
      <w:r>
        <w:rPr>
          <w:b w:val="false"/>
          <w:bCs w:val="false"/>
          <w:i w:val="false"/>
          <w:iCs w:val="false"/>
          <w:sz w:val="36"/>
          <w:szCs w:val="36"/>
        </w:rPr>
        <w:t xml:space="preserve"> à l’accueil de toutes ces situations d’emprisonnement abusif présentées lors de la Nuit des Veilleurs de vendredi soir, </w:t>
      </w:r>
      <w:r>
        <w:rPr>
          <w:b w:val="false"/>
          <w:bCs w:val="false"/>
          <w:i w:val="false"/>
          <w:iCs w:val="false"/>
          <w:sz w:val="36"/>
          <w:szCs w:val="36"/>
        </w:rPr>
        <w:t>pensons</w:t>
      </w:r>
      <w:r>
        <w:rPr>
          <w:b w:val="false"/>
          <w:bCs w:val="false"/>
          <w:i w:val="false"/>
          <w:iCs w:val="false"/>
          <w:sz w:val="36"/>
          <w:szCs w:val="36"/>
        </w:rPr>
        <w:t xml:space="preserve"> à l’accueil, encore bien timide il faut le dire, </w:t>
      </w:r>
      <w:r>
        <w:rPr>
          <w:b w:val="false"/>
          <w:bCs w:val="false"/>
          <w:i w:val="false"/>
          <w:iCs w:val="false"/>
          <w:sz w:val="36"/>
          <w:szCs w:val="36"/>
        </w:rPr>
        <w:t>d</w:t>
      </w:r>
      <w:r>
        <w:rPr>
          <w:b w:val="false"/>
          <w:bCs w:val="false"/>
          <w:i w:val="false"/>
          <w:iCs w:val="false"/>
          <w:sz w:val="36"/>
          <w:szCs w:val="36"/>
        </w:rPr>
        <w:t xml:space="preserve">e ces cartes de l’Acat régulièrement déposées à la sortie et destinées à soutenir et alerter. </w:t>
      </w:r>
      <w:r>
        <w:rPr>
          <w:b w:val="false"/>
          <w:bCs w:val="false"/>
          <w:i w:val="false"/>
          <w:iCs w:val="false"/>
          <w:sz w:val="36"/>
          <w:szCs w:val="36"/>
        </w:rPr>
        <w:t>Pensons</w:t>
      </w:r>
      <w:r>
        <w:rPr>
          <w:b w:val="false"/>
          <w:bCs w:val="false"/>
          <w:i w:val="false"/>
          <w:iCs w:val="false"/>
          <w:sz w:val="36"/>
          <w:szCs w:val="36"/>
        </w:rPr>
        <w:t xml:space="preserve"> à l’accueil d’idées qui rendent nos cultes plus accessibles aux enfants et aux nouveaux arrivants. </w:t>
      </w:r>
      <w:r>
        <w:rPr>
          <w:b w:val="false"/>
          <w:bCs w:val="false"/>
          <w:i w:val="false"/>
          <w:iCs w:val="false"/>
          <w:sz w:val="36"/>
          <w:szCs w:val="36"/>
        </w:rPr>
        <w:t>Pensons</w:t>
      </w:r>
      <w:r>
        <w:rPr>
          <w:b w:val="false"/>
          <w:bCs w:val="false"/>
          <w:i w:val="false"/>
          <w:iCs w:val="false"/>
          <w:sz w:val="36"/>
          <w:szCs w:val="36"/>
        </w:rPr>
        <w:t xml:space="preserve"> à l’accueil de propositions innovantes pour dynamiser la paroisse </w:t>
      </w:r>
      <w:r>
        <w:rPr>
          <w:b w:val="false"/>
          <w:bCs w:val="false"/>
          <w:i w:val="false"/>
          <w:iCs w:val="false"/>
          <w:sz w:val="36"/>
          <w:szCs w:val="36"/>
        </w:rPr>
        <w:t>comme</w:t>
      </w:r>
      <w:r>
        <w:rPr>
          <w:b w:val="false"/>
          <w:bCs w:val="false"/>
          <w:i w:val="false"/>
          <w:iCs w:val="false"/>
          <w:sz w:val="36"/>
          <w:szCs w:val="36"/>
        </w:rPr>
        <w:t xml:space="preserve"> à l’accueil de dons et de legs pour répondre aux besoins </w:t>
      </w:r>
      <w:r>
        <w:rPr>
          <w:b w:val="false"/>
          <w:bCs w:val="false"/>
          <w:i w:val="false"/>
          <w:iCs w:val="false"/>
          <w:sz w:val="36"/>
          <w:szCs w:val="36"/>
        </w:rPr>
        <w:t>exigeants</w:t>
      </w:r>
      <w:r>
        <w:rPr>
          <w:b w:val="false"/>
          <w:bCs w:val="false"/>
          <w:i w:val="false"/>
          <w:iCs w:val="false"/>
          <w:sz w:val="36"/>
          <w:szCs w:val="36"/>
        </w:rPr>
        <w:t xml:space="preserve"> de notre trésorerie. </w:t>
      </w:r>
      <w:r>
        <w:rPr>
          <w:b w:val="false"/>
          <w:bCs w:val="false"/>
          <w:i w:val="false"/>
          <w:iCs w:val="false"/>
          <w:sz w:val="36"/>
          <w:szCs w:val="36"/>
        </w:rPr>
        <w:t xml:space="preserve">Pensons </w:t>
      </w:r>
      <w:r>
        <w:rPr>
          <w:b w:val="false"/>
          <w:bCs w:val="false"/>
          <w:i w:val="false"/>
          <w:iCs w:val="false"/>
          <w:sz w:val="36"/>
          <w:szCs w:val="36"/>
        </w:rPr>
        <w:t xml:space="preserve">à l’accueil de Jean, le petit-fils de Jean Francis par la paroisse bienveillante, un certain dimanche de juin 2025,  </w:t>
      </w:r>
      <w:r>
        <w:rPr>
          <w:b w:val="false"/>
          <w:bCs w:val="false"/>
          <w:i w:val="false"/>
          <w:iCs w:val="false"/>
          <w:sz w:val="36"/>
          <w:szCs w:val="36"/>
        </w:rPr>
        <w:t>pensons</w:t>
      </w:r>
      <w:r>
        <w:rPr>
          <w:b w:val="false"/>
          <w:bCs w:val="false"/>
          <w:i w:val="false"/>
          <w:iCs w:val="false"/>
          <w:sz w:val="36"/>
          <w:szCs w:val="36"/>
        </w:rPr>
        <w:t xml:space="preserve"> à l’accueil de chanteurs et concertistes en ce temple, la liste est longue... </w:t>
      </w:r>
    </w:p>
    <w:p>
      <w:pPr>
        <w:pStyle w:val="Normal"/>
        <w:bidi w:val="0"/>
        <w:jc w:val="left"/>
        <w:rPr>
          <w:sz w:val="36"/>
          <w:szCs w:val="36"/>
        </w:rPr>
      </w:pPr>
      <w:r>
        <w:rPr>
          <w:b w:val="false"/>
          <w:bCs w:val="false"/>
          <w:i w:val="false"/>
          <w:iCs w:val="false"/>
          <w:sz w:val="36"/>
          <w:szCs w:val="36"/>
        </w:rPr>
        <w:t>Oui Jésus nous appelle à le suivre , en ouvrant nos faibles  bras le plus largement possible, malgré nos peurs et les aléas de l’air du temps. Mais Jésus nous appelle aussi à l’action résolue, aux paroles vraies et tranchantes, aux énormes défis à relever en tant que citoyens, en tant que parents et grand parents, ne serait-ce qu’au niveau environnemental, l’actualité brûlante nous le rappelle.</w:t>
      </w:r>
    </w:p>
    <w:p>
      <w:pPr>
        <w:pStyle w:val="Normal"/>
        <w:bidi w:val="0"/>
        <w:jc w:val="left"/>
        <w:rPr>
          <w:sz w:val="36"/>
          <w:szCs w:val="36"/>
        </w:rPr>
      </w:pPr>
      <w:r>
        <w:rPr>
          <w:b w:val="false"/>
          <w:bCs w:val="false"/>
          <w:i w:val="false"/>
          <w:iCs w:val="false"/>
          <w:sz w:val="36"/>
          <w:szCs w:val="36"/>
        </w:rPr>
        <w:t xml:space="preserve">OUI, </w:t>
      </w:r>
      <w:r>
        <w:rPr>
          <w:b w:val="false"/>
          <w:bCs w:val="false"/>
          <w:i w:val="false"/>
          <w:iCs w:val="false"/>
          <w:sz w:val="36"/>
          <w:szCs w:val="36"/>
        </w:rPr>
        <w:t>exprimer</w:t>
      </w:r>
      <w:r>
        <w:rPr>
          <w:b w:val="false"/>
          <w:bCs w:val="false"/>
          <w:i w:val="false"/>
          <w:iCs w:val="false"/>
          <w:sz w:val="36"/>
          <w:szCs w:val="36"/>
        </w:rPr>
        <w:t xml:space="preserve"> des paroles de bienvenue et ne pas avoir sa langue dans sa poche, comme la Shunamite, quand il le faut, les deux vont de pair sur les chemins de nos vies et du monde. « </w:t>
      </w:r>
      <w:r>
        <w:rPr>
          <w:b w:val="false"/>
          <w:bCs w:val="false"/>
          <w:i/>
          <w:iCs/>
          <w:sz w:val="36"/>
          <w:szCs w:val="36"/>
        </w:rPr>
        <w:t>Résister, c’est être du côté de la</w:t>
      </w:r>
      <w:r>
        <w:rPr>
          <w:b w:val="false"/>
          <w:bCs w:val="false"/>
          <w:i w:val="false"/>
          <w:iCs w:val="false"/>
          <w:sz w:val="36"/>
          <w:szCs w:val="36"/>
        </w:rPr>
        <w:t xml:space="preserve"> </w:t>
      </w:r>
      <w:r>
        <w:rPr>
          <w:b w:val="false"/>
          <w:bCs w:val="false"/>
          <w:i/>
          <w:iCs/>
          <w:sz w:val="36"/>
          <w:szCs w:val="36"/>
        </w:rPr>
        <w:t>vie</w:t>
      </w:r>
      <w:r>
        <w:rPr>
          <w:b w:val="false"/>
          <w:bCs w:val="false"/>
          <w:i w:val="false"/>
          <w:iCs w:val="false"/>
          <w:sz w:val="36"/>
          <w:szCs w:val="36"/>
        </w:rPr>
        <w:t> »..disait Edgar Morin, le grand penseur malicieux récemment disparu.</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bCs/>
          <w:i w:val="false"/>
          <w:iCs w:val="false"/>
          <w:sz w:val="36"/>
          <w:szCs w:val="36"/>
        </w:rPr>
        <w:t xml:space="preserve">En conclusion, </w:t>
      </w:r>
      <w:r>
        <w:rPr>
          <w:b w:val="false"/>
          <w:bCs w:val="false"/>
          <w:i w:val="false"/>
          <w:iCs w:val="false"/>
          <w:sz w:val="36"/>
          <w:szCs w:val="36"/>
        </w:rPr>
        <w:t xml:space="preserve">en ce dimanche du temps ordinaire </w:t>
      </w:r>
      <w:r>
        <w:rPr>
          <w:b w:val="false"/>
          <w:bCs w:val="false"/>
          <w:i w:val="false"/>
          <w:iCs w:val="false"/>
          <w:sz w:val="36"/>
          <w:szCs w:val="36"/>
        </w:rPr>
        <w:t>de l’année liturgique</w:t>
      </w:r>
      <w:r>
        <w:rPr>
          <w:b w:val="false"/>
          <w:bCs w:val="false"/>
          <w:i w:val="false"/>
          <w:iCs w:val="false"/>
          <w:sz w:val="36"/>
          <w:szCs w:val="36"/>
        </w:rPr>
        <w:t>, donc après Pentecôte, écoutons l’exhortation du pasteur Jean-François Breyne, président du Conseil Régional de notre église :</w:t>
      </w:r>
    </w:p>
    <w:p>
      <w:pPr>
        <w:pStyle w:val="Normal"/>
        <w:bidi w:val="0"/>
        <w:jc w:val="left"/>
        <w:rPr>
          <w:sz w:val="36"/>
          <w:szCs w:val="36"/>
        </w:rPr>
      </w:pPr>
      <w:r>
        <w:rPr>
          <w:b w:val="false"/>
          <w:bCs w:val="false"/>
          <w:i w:val="false"/>
          <w:iCs w:val="false"/>
          <w:sz w:val="36"/>
          <w:szCs w:val="36"/>
        </w:rPr>
        <w:t xml:space="preserve">« (…) </w:t>
      </w:r>
      <w:r>
        <w:rPr>
          <w:b w:val="false"/>
          <w:bCs w:val="false"/>
          <w:i/>
          <w:iCs/>
          <w:sz w:val="36"/>
          <w:szCs w:val="36"/>
        </w:rPr>
        <w:t>voilà de quoi nous sommes investis : être des gardiens. Pas des gardiens de musées (…) ni même des gardiens de morale ou de la bonne doctrine. Pas davantage des gardiens du Temple, surtout pas. Non. Mais des gardiens de l’accueil possible, des gardiens du Souffle.(…), oui,  garder cette ouverture, afin de laisser le  Souffle de vie nous traverser et venir redonner souffle à nos vies à bout de souffle. »</w:t>
      </w:r>
    </w:p>
    <w:p>
      <w:pPr>
        <w:pStyle w:val="Normal"/>
        <w:bidi w:val="0"/>
        <w:jc w:val="left"/>
        <w:rPr>
          <w:b w:val="false"/>
          <w:bCs w:val="false"/>
          <w:i w:val="false"/>
          <w:iCs w:val="false"/>
          <w:sz w:val="36"/>
          <w:szCs w:val="36"/>
        </w:rPr>
      </w:pPr>
      <w:r>
        <w:rPr>
          <w:b w:val="false"/>
          <w:bCs w:val="false"/>
          <w:i w:val="false"/>
          <w:iCs w:val="false"/>
          <w:sz w:val="36"/>
          <w:szCs w:val="36"/>
        </w:rPr>
      </w:r>
    </w:p>
    <w:p>
      <w:pPr>
        <w:pStyle w:val="Normal"/>
        <w:bidi w:val="0"/>
        <w:jc w:val="left"/>
        <w:rPr>
          <w:sz w:val="36"/>
          <w:szCs w:val="36"/>
        </w:rPr>
      </w:pPr>
      <w:r>
        <w:rPr>
          <w:b w:val="false"/>
          <w:bCs w:val="false"/>
          <w:i w:val="false"/>
          <w:iCs w:val="false"/>
          <w:sz w:val="36"/>
          <w:szCs w:val="36"/>
        </w:rPr>
        <w:t xml:space="preserve">Nous sommes un dimanche du temps ordinaire du calendrier liturgique, </w:t>
      </w:r>
      <w:r>
        <w:rPr>
          <w:b w:val="false"/>
          <w:bCs w:val="false"/>
          <w:i w:val="false"/>
          <w:iCs w:val="false"/>
          <w:sz w:val="36"/>
          <w:szCs w:val="36"/>
        </w:rPr>
        <w:t xml:space="preserve">temps ordinaire </w:t>
      </w:r>
      <w:r>
        <w:rPr>
          <w:b w:val="false"/>
          <w:bCs w:val="false"/>
          <w:i w:val="false"/>
          <w:iCs w:val="false"/>
          <w:sz w:val="36"/>
          <w:szCs w:val="36"/>
        </w:rPr>
        <w:t>de nos vies quotidiennes</w:t>
      </w:r>
      <w:r>
        <w:rPr>
          <w:b w:val="false"/>
          <w:bCs w:val="false"/>
          <w:i w:val="false"/>
          <w:iCs w:val="false"/>
          <w:sz w:val="36"/>
          <w:szCs w:val="36"/>
        </w:rPr>
        <w:t>,</w:t>
      </w:r>
    </w:p>
    <w:p>
      <w:pPr>
        <w:pStyle w:val="Normal"/>
        <w:bidi w:val="0"/>
        <w:jc w:val="left"/>
        <w:rPr>
          <w:sz w:val="36"/>
          <w:szCs w:val="36"/>
        </w:rPr>
      </w:pPr>
      <w:r>
        <w:rPr>
          <w:b w:val="false"/>
          <w:bCs w:val="false"/>
          <w:i w:val="false"/>
          <w:iCs w:val="false"/>
          <w:sz w:val="36"/>
          <w:szCs w:val="36"/>
        </w:rPr>
        <w:t xml:space="preserve">Mais nous sommes aussi un </w:t>
      </w:r>
      <w:r>
        <w:rPr>
          <w:b w:val="false"/>
          <w:bCs w:val="false"/>
          <w:i w:val="false"/>
          <w:iCs w:val="false"/>
          <w:sz w:val="36"/>
          <w:szCs w:val="36"/>
        </w:rPr>
        <w:t xml:space="preserve">dimanche d’un temps extraordinaire, sous la houlette du bon berger, dans la foulée </w:t>
      </w:r>
      <w:r>
        <w:rPr>
          <w:b w:val="false"/>
          <w:bCs w:val="false"/>
          <w:i w:val="false"/>
          <w:iCs w:val="false"/>
          <w:sz w:val="36"/>
          <w:szCs w:val="36"/>
        </w:rPr>
        <w:t xml:space="preserve">vivifiante </w:t>
      </w:r>
      <w:r>
        <w:rPr>
          <w:b w:val="false"/>
          <w:bCs w:val="false"/>
          <w:i w:val="false"/>
          <w:iCs w:val="false"/>
          <w:sz w:val="36"/>
          <w:szCs w:val="36"/>
        </w:rPr>
        <w:t>de l’</w:t>
      </w:r>
      <w:r>
        <w:rPr>
          <w:b w:val="false"/>
          <w:bCs w:val="false"/>
          <w:i w:val="false"/>
          <w:iCs w:val="false"/>
          <w:sz w:val="36"/>
          <w:szCs w:val="36"/>
        </w:rPr>
        <w:t>Esprit</w:t>
      </w:r>
      <w:r>
        <w:rPr>
          <w:b w:val="false"/>
          <w:bCs w:val="false"/>
          <w:i w:val="false"/>
          <w:iCs w:val="false"/>
          <w:sz w:val="36"/>
          <w:szCs w:val="36"/>
        </w:rPr>
        <w:t xml:space="preserve"> de Pentecôte.</w:t>
      </w:r>
    </w:p>
    <w:p>
      <w:pPr>
        <w:pStyle w:val="Normal"/>
        <w:bidi w:val="0"/>
        <w:jc w:val="left"/>
        <w:rPr>
          <w:b w:val="false"/>
          <w:bCs w:val="false"/>
          <w:i/>
          <w:iCs/>
          <w:sz w:val="36"/>
          <w:szCs w:val="36"/>
        </w:rPr>
      </w:pPr>
      <w:r>
        <w:rPr>
          <w:b w:val="false"/>
          <w:bCs w:val="false"/>
          <w:i/>
          <w:iCs/>
          <w:sz w:val="36"/>
          <w:szCs w:val="36"/>
        </w:rPr>
      </w:r>
    </w:p>
    <w:p>
      <w:pPr>
        <w:pStyle w:val="Normal"/>
        <w:bidi w:val="0"/>
        <w:jc w:val="left"/>
        <w:rPr>
          <w:sz w:val="36"/>
          <w:szCs w:val="36"/>
        </w:rPr>
      </w:pPr>
      <w:r>
        <w:rPr>
          <w:b/>
          <w:bCs/>
          <w:i/>
          <w:iCs/>
          <w:sz w:val="36"/>
          <w:szCs w:val="36"/>
        </w:rPr>
        <w:t>AMEN</w:t>
      </w:r>
    </w:p>
    <w:p>
      <w:pPr>
        <w:pStyle w:val="Normal"/>
        <w:bidi w:val="0"/>
        <w:jc w:val="left"/>
        <w:rPr>
          <w:b w:val="false"/>
          <w:bCs w:val="false"/>
          <w:i w:val="false"/>
          <w:iCs w:val="false"/>
        </w:rPr>
      </w:pPr>
      <w:r>
        <w:rPr>
          <w:b w:val="false"/>
          <w:bCs w:val="false"/>
          <w:i w:val="false"/>
          <w:iCs w:val="false"/>
        </w:rPr>
      </w:r>
    </w:p>
    <w:p>
      <w:pPr>
        <w:pStyle w:val="Normal"/>
        <w:bidi w:val="0"/>
        <w:jc w:val="left"/>
        <w:rPr>
          <w:b w:val="false"/>
          <w:bCs w:val="false"/>
          <w:i w:val="false"/>
          <w:iCs w:val="false"/>
        </w:rPr>
      </w:pPr>
      <w:r>
        <w:rPr>
          <w:b w:val="false"/>
          <w:bCs w:val="false"/>
          <w:i w:val="false"/>
          <w:iCs w:val="false"/>
        </w:rPr>
      </w:r>
    </w:p>
    <w:sectPr>
      <w:footerReference w:type="even" r:id="rId2"/>
      <w:footerReference w:type="default" r:id="rId3"/>
      <w:footerReference w:type="first" r:id="rId4"/>
      <w:type w:val="nextPage"/>
      <w:pgSz w:w="11906" w:h="16838"/>
      <w:pgMar w:left="850" w:right="850" w:gutter="0" w:header="0" w:top="850" w:footer="850" w:bottom="140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ftr>
</file>

<file path=word/settings.xml><?xml version="1.0" encoding="utf-8"?>
<w:settings xmlns:w="http://schemas.openxmlformats.org/wordprocessingml/2006/main">
  <w:zoom w:val="bestFit" w:percent="181"/>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Footer">
    <w:name w:val="foot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239</TotalTime>
  <Application>LibreOffice/26.2.4.2$Windows_X86_64 LibreOffice_project/0229ac93fcf0d7cbc6376066c6f35021cef002dc</Application>
  <AppVersion>15.0000</AppVersion>
  <Pages>6</Pages>
  <Words>1854</Words>
  <Characters>8986</Characters>
  <CharactersWithSpaces>10816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2026-06-25T16:57:24Z</dcterms:created>
  <dc:creator/>
  <dc:description/>
  <dc:language>fr-FR</dc:language>
  <cp:lastModifiedBy/>
  <cp:lastPrinted>2026-06-27T13:59:19Z</cp:lastPrinted>
  <dcterms:modified xsi:type="dcterms:W3CDTF">2026-06-29T17:32:24Z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